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c"/>
        <w:tblW w:w="9571" w:type="dxa"/>
        <w:tblLook w:val="04A0" w:firstRow="1" w:lastRow="0" w:firstColumn="1" w:lastColumn="0" w:noHBand="0" w:noVBand="1"/>
      </w:tblPr>
      <w:tblGrid>
        <w:gridCol w:w="4785"/>
        <w:gridCol w:w="4786"/>
      </w:tblGrid>
      <w:tr w:rsidR="00A50F27" w14:paraId="042A065E" w14:textId="77777777">
        <w:tc>
          <w:tcPr>
            <w:tcW w:w="4785" w:type="dxa"/>
            <w:tcBorders>
              <w:top w:val="none" w:sz="4" w:space="0" w:color="000000"/>
              <w:left w:val="none" w:sz="4" w:space="0" w:color="000000"/>
              <w:bottom w:val="none" w:sz="4" w:space="0" w:color="000000"/>
              <w:right w:val="none" w:sz="4" w:space="0" w:color="000000"/>
            </w:tcBorders>
          </w:tcPr>
          <w:p w14:paraId="42958A49" w14:textId="77777777" w:rsidR="00A50F27" w:rsidRDefault="00A50F27">
            <w:pPr>
              <w:spacing w:after="0" w:line="240" w:lineRule="auto"/>
              <w:rPr>
                <w:rFonts w:ascii="Times New Roman" w:hAnsi="Times New Roman" w:cs="Times New Roman"/>
                <w:sz w:val="28"/>
                <w:szCs w:val="28"/>
              </w:rPr>
            </w:pPr>
          </w:p>
          <w:p w14:paraId="7DE6F4F9" w14:textId="77777777" w:rsidR="00A50F27" w:rsidRDefault="00A50F27">
            <w:pPr>
              <w:spacing w:after="0" w:line="240" w:lineRule="auto"/>
              <w:jc w:val="center"/>
              <w:rPr>
                <w:rFonts w:ascii="Times New Roman" w:hAnsi="Times New Roman" w:cs="Times New Roman"/>
                <w:sz w:val="28"/>
                <w:szCs w:val="28"/>
              </w:rPr>
            </w:pPr>
          </w:p>
          <w:p w14:paraId="2050E839" w14:textId="77777777" w:rsidR="00A50F27" w:rsidRDefault="00307EF6">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Бланк образовательной </w:t>
            </w:r>
          </w:p>
          <w:p w14:paraId="5AE99E9C" w14:textId="77777777" w:rsidR="00A50F27" w:rsidRDefault="00307EF6">
            <w:pPr>
              <w:spacing w:after="0" w:line="240" w:lineRule="auto"/>
              <w:jc w:val="center"/>
              <w:rPr>
                <w:rFonts w:ascii="Times New Roman" w:hAnsi="Times New Roman" w:cs="Times New Roman"/>
                <w:sz w:val="28"/>
                <w:szCs w:val="28"/>
              </w:rPr>
            </w:pPr>
            <w:r>
              <w:rPr>
                <w:rFonts w:ascii="Times New Roman" w:hAnsi="Times New Roman" w:cs="Times New Roman"/>
                <w:i/>
                <w:sz w:val="28"/>
                <w:szCs w:val="28"/>
              </w:rPr>
              <w:t>организации</w:t>
            </w:r>
          </w:p>
        </w:tc>
        <w:tc>
          <w:tcPr>
            <w:tcW w:w="4785" w:type="dxa"/>
            <w:tcBorders>
              <w:top w:val="none" w:sz="4" w:space="0" w:color="000000"/>
              <w:left w:val="none" w:sz="4" w:space="0" w:color="000000"/>
              <w:bottom w:val="none" w:sz="4" w:space="0" w:color="000000"/>
              <w:right w:val="none" w:sz="4" w:space="0" w:color="000000"/>
            </w:tcBorders>
          </w:tcPr>
          <w:p w14:paraId="4F76A096" w14:textId="77777777" w:rsidR="00A50F27" w:rsidRDefault="00307EF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1</w:t>
            </w:r>
          </w:p>
          <w:p w14:paraId="14FB7323" w14:textId="77777777" w:rsidR="00A50F27" w:rsidRDefault="00A50F27">
            <w:pPr>
              <w:spacing w:after="0" w:line="240" w:lineRule="auto"/>
              <w:rPr>
                <w:rFonts w:ascii="Times New Roman" w:hAnsi="Times New Roman" w:cs="Times New Roman"/>
                <w:sz w:val="28"/>
                <w:szCs w:val="28"/>
              </w:rPr>
            </w:pPr>
          </w:p>
          <w:p w14:paraId="0D7CB4A0" w14:textId="77777777" w:rsidR="00A50F27" w:rsidRDefault="00307EF6">
            <w:pPr>
              <w:spacing w:after="0" w:line="240" w:lineRule="auto"/>
              <w:rPr>
                <w:rFonts w:ascii="Times New Roman" w:hAnsi="Times New Roman" w:cs="Times New Roman"/>
                <w:sz w:val="28"/>
                <w:szCs w:val="28"/>
              </w:rPr>
            </w:pPr>
            <w:r>
              <w:rPr>
                <w:rFonts w:ascii="Times New Roman" w:hAnsi="Times New Roman" w:cs="Times New Roman"/>
                <w:sz w:val="28"/>
                <w:szCs w:val="28"/>
              </w:rPr>
              <w:t>Минпросвещения России</w:t>
            </w:r>
          </w:p>
        </w:tc>
      </w:tr>
      <w:tr w:rsidR="00705B6F" w14:paraId="13F6E532" w14:textId="77777777">
        <w:tc>
          <w:tcPr>
            <w:tcW w:w="4785" w:type="dxa"/>
            <w:tcBorders>
              <w:top w:val="none" w:sz="4" w:space="0" w:color="000000"/>
              <w:left w:val="none" w:sz="4" w:space="0" w:color="000000"/>
              <w:bottom w:val="none" w:sz="4" w:space="0" w:color="000000"/>
              <w:right w:val="none" w:sz="4" w:space="0" w:color="000000"/>
            </w:tcBorders>
          </w:tcPr>
          <w:p w14:paraId="5B42E604" w14:textId="77777777" w:rsidR="00705B6F" w:rsidRDefault="00705B6F">
            <w:pPr>
              <w:spacing w:after="0" w:line="240" w:lineRule="auto"/>
              <w:rPr>
                <w:rFonts w:ascii="Times New Roman" w:hAnsi="Times New Roman" w:cs="Times New Roman"/>
                <w:sz w:val="28"/>
                <w:szCs w:val="28"/>
              </w:rPr>
            </w:pPr>
          </w:p>
        </w:tc>
        <w:tc>
          <w:tcPr>
            <w:tcW w:w="4785" w:type="dxa"/>
            <w:tcBorders>
              <w:top w:val="none" w:sz="4" w:space="0" w:color="000000"/>
              <w:left w:val="none" w:sz="4" w:space="0" w:color="000000"/>
              <w:bottom w:val="none" w:sz="4" w:space="0" w:color="000000"/>
              <w:right w:val="none" w:sz="4" w:space="0" w:color="000000"/>
            </w:tcBorders>
          </w:tcPr>
          <w:p w14:paraId="307F0531" w14:textId="77777777" w:rsidR="00705B6F" w:rsidRDefault="00705B6F">
            <w:pPr>
              <w:spacing w:after="0" w:line="240" w:lineRule="auto"/>
              <w:jc w:val="right"/>
              <w:rPr>
                <w:rFonts w:ascii="Times New Roman" w:hAnsi="Times New Roman" w:cs="Times New Roman"/>
                <w:sz w:val="28"/>
                <w:szCs w:val="28"/>
              </w:rPr>
            </w:pPr>
          </w:p>
        </w:tc>
      </w:tr>
    </w:tbl>
    <w:p w14:paraId="01C37214" w14:textId="77777777" w:rsidR="00A50F27" w:rsidRDefault="00A50F27">
      <w:pPr>
        <w:spacing w:after="0" w:line="240" w:lineRule="auto"/>
        <w:rPr>
          <w:rFonts w:ascii="Times New Roman" w:hAnsi="Times New Roman" w:cs="Times New Roman"/>
          <w:sz w:val="28"/>
          <w:szCs w:val="28"/>
        </w:rPr>
      </w:pPr>
    </w:p>
    <w:p w14:paraId="41FC249C" w14:textId="77777777" w:rsidR="00A50F27" w:rsidRDefault="00A50F27">
      <w:pPr>
        <w:spacing w:after="0" w:line="240" w:lineRule="auto"/>
        <w:rPr>
          <w:rFonts w:ascii="Times New Roman" w:hAnsi="Times New Roman" w:cs="Times New Roman"/>
          <w:sz w:val="28"/>
          <w:szCs w:val="28"/>
        </w:rPr>
      </w:pPr>
    </w:p>
    <w:p w14:paraId="0115491F" w14:textId="77777777" w:rsidR="00A50F27" w:rsidRDefault="00A50F27">
      <w:pPr>
        <w:spacing w:after="0" w:line="240" w:lineRule="auto"/>
        <w:rPr>
          <w:rFonts w:ascii="Times New Roman" w:hAnsi="Times New Roman" w:cs="Times New Roman"/>
          <w:sz w:val="28"/>
          <w:szCs w:val="28"/>
        </w:rPr>
      </w:pPr>
    </w:p>
    <w:p w14:paraId="28A2E994" w14:textId="77777777" w:rsidR="00A50F27" w:rsidRDefault="00A50F27">
      <w:pPr>
        <w:spacing w:after="0" w:line="240" w:lineRule="auto"/>
        <w:rPr>
          <w:rFonts w:ascii="Times New Roman" w:hAnsi="Times New Roman" w:cs="Times New Roman"/>
          <w:sz w:val="28"/>
          <w:szCs w:val="28"/>
        </w:rPr>
      </w:pPr>
    </w:p>
    <w:p w14:paraId="0CE798E7" w14:textId="77777777" w:rsidR="00A50F27" w:rsidRDefault="00307E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Справка.</w:t>
      </w:r>
    </w:p>
    <w:p w14:paraId="2BE1957F" w14:textId="77777777" w:rsidR="00A50F27" w:rsidRDefault="00A50F27">
      <w:pPr>
        <w:spacing w:after="0" w:line="240" w:lineRule="auto"/>
        <w:jc w:val="center"/>
        <w:rPr>
          <w:rFonts w:ascii="Times New Roman" w:hAnsi="Times New Roman" w:cs="Times New Roman"/>
          <w:sz w:val="28"/>
          <w:szCs w:val="28"/>
        </w:rPr>
      </w:pPr>
    </w:p>
    <w:p w14:paraId="0830F47B" w14:textId="77F0A347" w:rsidR="00A50F27" w:rsidRDefault="00307EF6">
      <w:pPr>
        <w:spacing w:after="0" w:line="240" w:lineRule="auto"/>
        <w:ind w:firstLine="709"/>
        <w:jc w:val="both"/>
        <w:rPr>
          <w:rFonts w:ascii="Times New Roman" w:hAnsi="Times New Roman" w:cs="Times New Roman"/>
          <w:sz w:val="28"/>
          <w:szCs w:val="28"/>
          <w:highlight w:val="green"/>
        </w:rPr>
      </w:pPr>
      <w:r>
        <w:rPr>
          <w:rFonts w:ascii="Times New Roman" w:hAnsi="Times New Roman" w:cs="Times New Roman"/>
          <w:sz w:val="28"/>
          <w:szCs w:val="28"/>
        </w:rPr>
        <w:t xml:space="preserve">Образовательная организация (полное наименование организации) </w:t>
      </w:r>
      <w:r>
        <w:rPr>
          <w:rFonts w:ascii="Times New Roman" w:hAnsi="Times New Roman" w:cs="Times New Roman"/>
          <w:sz w:val="28"/>
          <w:szCs w:val="28"/>
        </w:rPr>
        <w:br/>
        <w:t xml:space="preserve">в целях заключения соглашений </w:t>
      </w:r>
      <w:r>
        <w:rPr>
          <w:rFonts w:ascii="Times New Roman" w:hAnsi="Times New Roman" w:cs="Times New Roman"/>
          <w:bCs/>
          <w:color w:val="000000"/>
          <w:sz w:val="28"/>
          <w:szCs w:val="28"/>
        </w:rPr>
        <w:t xml:space="preserve">о предоставлении из федерального бюджета грантов в форме субсидий на выплату стипендий Правительства Российской Федерации </w:t>
      </w:r>
      <w:r w:rsidRPr="004C45EA">
        <w:rPr>
          <w:rFonts w:ascii="Times New Roman" w:hAnsi="Times New Roman" w:cs="Times New Roman"/>
          <w:bCs/>
          <w:color w:val="000000"/>
          <w:sz w:val="28"/>
          <w:szCs w:val="28"/>
        </w:rPr>
        <w:t xml:space="preserve">на 8 месяцев 2026 года </w:t>
      </w:r>
      <w:r w:rsidRPr="004C45EA">
        <w:rPr>
          <w:rFonts w:ascii="Times New Roman" w:hAnsi="Times New Roman" w:cs="Times New Roman"/>
          <w:sz w:val="28"/>
          <w:szCs w:val="28"/>
        </w:rPr>
        <w:t xml:space="preserve">информирует о том, что по состоянию </w:t>
      </w:r>
      <w:r w:rsidRPr="004C45EA">
        <w:rPr>
          <w:rFonts w:ascii="Times New Roman" w:hAnsi="Times New Roman" w:cs="Times New Roman"/>
          <w:sz w:val="28"/>
          <w:szCs w:val="28"/>
        </w:rPr>
        <w:br/>
        <w:t xml:space="preserve">на 1 </w:t>
      </w:r>
      <w:r w:rsidR="002940BF">
        <w:rPr>
          <w:rFonts w:ascii="Times New Roman" w:hAnsi="Times New Roman" w:cs="Times New Roman"/>
          <w:sz w:val="28"/>
          <w:szCs w:val="28"/>
        </w:rPr>
        <w:t>апреля</w:t>
      </w:r>
      <w:r w:rsidRPr="004C45EA">
        <w:rPr>
          <w:rFonts w:ascii="Times New Roman" w:hAnsi="Times New Roman" w:cs="Times New Roman"/>
          <w:sz w:val="28"/>
          <w:szCs w:val="28"/>
        </w:rPr>
        <w:t xml:space="preserve"> 2026 года:</w:t>
      </w:r>
    </w:p>
    <w:p w14:paraId="591FCB84" w14:textId="77777777" w:rsidR="00A50F27" w:rsidRDefault="00307E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Pr>
          <w:rFonts w:ascii="Times New Roman" w:hAnsi="Times New Roman" w:cs="Times New Roman"/>
          <w:sz w:val="28"/>
          <w:szCs w:val="28"/>
        </w:rPr>
        <w:br/>
        <w:t>в совокупности превышает 25 процентов (если иное не предусмотрено законодательством Российской Федерации);</w:t>
      </w:r>
    </w:p>
    <w:p w14:paraId="33CF6B52" w14:textId="77777777" w:rsidR="00A50F27" w:rsidRDefault="00307E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w:t>
      </w:r>
      <w:r>
        <w:rPr>
          <w:rFonts w:ascii="Times New Roman" w:hAnsi="Times New Roman" w:cs="Times New Roman"/>
          <w:sz w:val="28"/>
          <w:szCs w:val="28"/>
        </w:rPr>
        <w:br/>
        <w:t>в Российской Федерации;</w:t>
      </w:r>
    </w:p>
    <w:p w14:paraId="3754FB36" w14:textId="77777777" w:rsidR="00A50F27" w:rsidRDefault="00307E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14:paraId="523618F6" w14:textId="77777777" w:rsidR="00A50F27" w:rsidRDefault="00307E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 отбора (получатель субсидии) не является иностранным агентом в соответствии с Федеральным законом «О контроле </w:t>
      </w:r>
      <w:r>
        <w:rPr>
          <w:rFonts w:ascii="Times New Roman" w:hAnsi="Times New Roman" w:cs="Times New Roman"/>
          <w:sz w:val="28"/>
          <w:szCs w:val="28"/>
        </w:rPr>
        <w:br/>
        <w:t>за деятельностью лиц, находящихся под иностранным влиянием»;</w:t>
      </w:r>
    </w:p>
    <w:p w14:paraId="0068871D" w14:textId="77777777" w:rsidR="00A50F27" w:rsidRDefault="00307E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w:t>
      </w:r>
    </w:p>
    <w:p w14:paraId="45140CAC" w14:textId="77777777" w:rsidR="00A50F27" w:rsidRDefault="00307E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отсутствует иная просроченная (неурегулированная) задолженность </w:t>
      </w:r>
      <w:r>
        <w:rPr>
          <w:rFonts w:ascii="Times New Roman" w:hAnsi="Times New Roman" w:cs="Times New Roman"/>
          <w:sz w:val="28"/>
          <w:szCs w:val="28"/>
        </w:rPr>
        <w:br/>
        <w:t>по денежным обязательствам перед Российской Федерацией;</w:t>
      </w:r>
    </w:p>
    <w:p w14:paraId="2D36F19D" w14:textId="77777777" w:rsidR="00A50F27" w:rsidRDefault="00307E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14:paraId="2FDFCEB5" w14:textId="77777777" w:rsidR="00A50F27" w:rsidRDefault="00307E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14:paraId="3809B1D9" w14:textId="77777777" w:rsidR="00A50F27" w:rsidRDefault="00307E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 отбора не должен находиться в перечне организаций </w:t>
      </w:r>
      <w:r>
        <w:rPr>
          <w:rFonts w:ascii="Times New Roman" w:hAnsi="Times New Roman" w:cs="Times New Roman"/>
          <w:sz w:val="28"/>
          <w:szCs w:val="28"/>
        </w:rPr>
        <w:br/>
        <w:t xml:space="preserve">и физических лиц, в отношении которых имеются сведения </w:t>
      </w:r>
      <w:r>
        <w:rPr>
          <w:rFonts w:ascii="Times New Roman" w:hAnsi="Times New Roman" w:cs="Times New Roman"/>
          <w:sz w:val="28"/>
          <w:szCs w:val="28"/>
        </w:rPr>
        <w:br/>
        <w:t>об их причастности к экстремистской деятельности или терроризму;</w:t>
      </w:r>
    </w:p>
    <w:p w14:paraId="66F89F3B" w14:textId="77777777" w:rsidR="00A50F27" w:rsidRDefault="00307E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 отбора (получатель субсидии) - юридическое лицо </w:t>
      </w:r>
      <w:r>
        <w:rPr>
          <w:rFonts w:ascii="Times New Roman" w:hAnsi="Times New Roman" w:cs="Times New Roman"/>
          <w:sz w:val="28"/>
          <w:szCs w:val="28"/>
        </w:rPr>
        <w:br/>
        <w:t xml:space="preserve">не находится в процессе реорганизации (за исключением реорганизации </w:t>
      </w:r>
      <w:r>
        <w:rPr>
          <w:rFonts w:ascii="Times New Roman" w:hAnsi="Times New Roman" w:cs="Times New Roman"/>
          <w:sz w:val="28"/>
          <w:szCs w:val="28"/>
        </w:rPr>
        <w:br/>
        <w:t>в форме присоединения к юридическому лицу, являющемуся участником отбора, другого юридического лица);</w:t>
      </w:r>
    </w:p>
    <w:p w14:paraId="6B018C9F" w14:textId="77777777" w:rsidR="00A50F27" w:rsidRDefault="00307E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реестре дисквалифицированных лиц отсутствуют сведения </w:t>
      </w:r>
      <w:r>
        <w:rPr>
          <w:rFonts w:ascii="Times New Roman" w:hAnsi="Times New Roman" w:cs="Times New Roman"/>
          <w:sz w:val="28"/>
          <w:szCs w:val="28"/>
        </w:rPr>
        <w:br/>
        <w:t>о дисквалифицированном физическом лице;</w:t>
      </w:r>
    </w:p>
    <w:p w14:paraId="357CA912" w14:textId="77777777" w:rsidR="00A50F27" w:rsidRDefault="00307E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 отбора не является лицом, нарушившим условие о внедрении современных технологий, включая решения на базе искусственного интеллекта.</w:t>
      </w:r>
    </w:p>
    <w:p w14:paraId="0A6EF461" w14:textId="77777777" w:rsidR="00A50F27" w:rsidRDefault="00A50F27">
      <w:pPr>
        <w:spacing w:after="0" w:line="240" w:lineRule="auto"/>
        <w:jc w:val="both"/>
        <w:rPr>
          <w:rFonts w:ascii="Times New Roman" w:hAnsi="Times New Roman" w:cs="Times New Roman"/>
          <w:sz w:val="28"/>
          <w:szCs w:val="28"/>
        </w:rPr>
      </w:pPr>
    </w:p>
    <w:p w14:paraId="5DA1E2BC" w14:textId="77777777" w:rsidR="00A50F27" w:rsidRDefault="00A50F27">
      <w:pPr>
        <w:spacing w:after="0" w:line="240" w:lineRule="auto"/>
        <w:ind w:firstLine="709"/>
        <w:jc w:val="both"/>
        <w:rPr>
          <w:rFonts w:ascii="Times New Roman" w:hAnsi="Times New Roman" w:cs="Times New Roman"/>
          <w:sz w:val="28"/>
          <w:szCs w:val="28"/>
        </w:rPr>
      </w:pPr>
    </w:p>
    <w:p w14:paraId="26843AAA" w14:textId="77777777" w:rsidR="00A50F27" w:rsidRDefault="00307E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Должность руководителя               Подпись                    Ф.И.О. Руководителя</w:t>
      </w:r>
    </w:p>
    <w:sectPr w:rsidR="00A50F27">
      <w:pgSz w:w="11906" w:h="16838"/>
      <w:pgMar w:top="1134" w:right="850"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38CA" w14:textId="77777777" w:rsidR="00216B43" w:rsidRDefault="00216B43">
      <w:pPr>
        <w:spacing w:after="0" w:line="240" w:lineRule="auto"/>
      </w:pPr>
      <w:r>
        <w:separator/>
      </w:r>
    </w:p>
  </w:endnote>
  <w:endnote w:type="continuationSeparator" w:id="0">
    <w:p w14:paraId="4C981D46" w14:textId="77777777" w:rsidR="00216B43" w:rsidRDefault="0021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Malgun Gothic"/>
    <w:charset w:val="CC"/>
    <w:family w:val="swiss"/>
    <w:pitch w:val="variable"/>
    <w:sig w:usb0="A00002EF"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F780C" w14:textId="77777777" w:rsidR="00216B43" w:rsidRDefault="00216B43">
      <w:pPr>
        <w:spacing w:after="0" w:line="240" w:lineRule="auto"/>
      </w:pPr>
      <w:r>
        <w:separator/>
      </w:r>
    </w:p>
  </w:footnote>
  <w:footnote w:type="continuationSeparator" w:id="0">
    <w:p w14:paraId="75F4DC03" w14:textId="77777777" w:rsidR="00216B43" w:rsidRDefault="00216B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27"/>
    <w:rsid w:val="00216B43"/>
    <w:rsid w:val="002940BF"/>
    <w:rsid w:val="00307EF6"/>
    <w:rsid w:val="00315276"/>
    <w:rsid w:val="004C45EA"/>
    <w:rsid w:val="00705B6F"/>
    <w:rsid w:val="00A43E50"/>
    <w:rsid w:val="00A5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01C3"/>
  <w15:docId w15:val="{03759588-3543-4121-A054-A9BE1033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character" w:customStyle="1" w:styleId="ae">
    <w:name w:val="Нижний колонтитул Знак"/>
    <w:link w:val="ad"/>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customStyle="1" w:styleId="-">
    <w:name w:val="Интернет-ссылка"/>
    <w:basedOn w:val="a0"/>
    <w:uiPriority w:val="99"/>
    <w:unhideWhenUsed/>
    <w:rPr>
      <w:color w:val="0000FF" w:themeColor="hyperlink"/>
      <w:u w:val="single"/>
    </w:rPr>
  </w:style>
  <w:style w:type="paragraph" w:customStyle="1" w:styleId="13">
    <w:name w:val="Заголовок1"/>
    <w:basedOn w:val="a"/>
    <w:next w:val="af8"/>
    <w:qFormat/>
    <w:pPr>
      <w:keepNext/>
      <w:spacing w:before="240" w:after="120"/>
    </w:pPr>
    <w:rPr>
      <w:rFonts w:ascii="PT Sans" w:eastAsia="Tahoma" w:hAnsi="PT Sans" w:cs="Noto Sans Devanagari"/>
      <w:sz w:val="28"/>
      <w:szCs w:val="28"/>
    </w:rPr>
  </w:style>
  <w:style w:type="paragraph" w:styleId="af8">
    <w:name w:val="Body Text"/>
    <w:basedOn w:val="a"/>
    <w:pPr>
      <w:spacing w:after="140"/>
    </w:pPr>
  </w:style>
  <w:style w:type="paragraph" w:styleId="af9">
    <w:name w:val="List"/>
    <w:basedOn w:val="af8"/>
    <w:rPr>
      <w:rFonts w:ascii="PT Sans" w:hAnsi="PT Sans" w:cs="Noto Sans Devanagari"/>
    </w:rPr>
  </w:style>
  <w:style w:type="paragraph" w:styleId="afa">
    <w:name w:val="caption"/>
    <w:basedOn w:val="a"/>
    <w:qFormat/>
    <w:pPr>
      <w:suppressLineNumbers/>
      <w:spacing w:before="120" w:after="120"/>
    </w:pPr>
    <w:rPr>
      <w:rFonts w:ascii="PT Sans" w:hAnsi="PT Sans" w:cs="Noto Sans Devanagari"/>
      <w:i/>
      <w:iCs/>
      <w:sz w:val="24"/>
      <w:szCs w:val="24"/>
    </w:rPr>
  </w:style>
  <w:style w:type="paragraph" w:styleId="afb">
    <w:name w:val="index heading"/>
    <w:basedOn w:val="a"/>
    <w:qFormat/>
    <w:pPr>
      <w:suppressLineNumbers/>
    </w:pPr>
    <w:rPr>
      <w:rFonts w:ascii="PT Sans" w:hAnsi="PT Sans" w:cs="Noto Sans Devanagari"/>
    </w:rPr>
  </w:style>
  <w:style w:type="table" w:styleId="af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Обычный (веб)1"/>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Интернет</dc:creator>
  <dc:description/>
  <cp:lastModifiedBy>Савчук Юлия</cp:lastModifiedBy>
  <cp:revision>2</cp:revision>
  <dcterms:created xsi:type="dcterms:W3CDTF">2026-04-24T11:36:00Z</dcterms:created>
  <dcterms:modified xsi:type="dcterms:W3CDTF">2026-04-24T11:36:00Z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